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kern w:val="0"/>
          <w:sz w:val="24"/>
        </w:rPr>
      </w:pPr>
      <w:r>
        <w:rPr>
          <w:sz w:val="24"/>
        </w:rPr>
        <w:pict>
          <v:shape id="_x0000_s2050" o:spid="_x0000_s2050" o:spt="202" type="#_x0000_t202" style="position:absolute;left:0pt;margin-left:-39.05pt;margin-top:-23.9pt;height:46.5pt;width:481.5pt;z-index:251658240;mso-width-relative:page;mso-height-relative:page;" fillcolor="#FFFFFF" filled="t" stroked="f" coordsize="21600,21600">
            <v:path/>
            <v:fill on="t" color2="#FFFFFF" focussize="0,0"/>
            <v:stroke on="f"/>
            <v:imagedata o:title=""/>
            <o:lock v:ext="edit" aspectratio="f"/>
            <v:textbox>
              <w:txbxContent>
                <w:p>
                  <w:pPr>
                    <w:jc w:val="center"/>
                    <w:rPr>
                      <w:rFonts w:hint="eastAsia" w:ascii="方正小标宋简体" w:hAnsi="宋体" w:eastAsia="方正小标宋简体"/>
                      <w:b/>
                      <w:bCs/>
                      <w:color w:val="FF0000"/>
                      <w:spacing w:val="-4"/>
                      <w:sz w:val="52"/>
                      <w:szCs w:val="52"/>
                    </w:rPr>
                  </w:pPr>
                  <w:r>
                    <w:rPr>
                      <w:rFonts w:hint="eastAsia" w:ascii="方正小标宋简体" w:hAnsi="宋体" w:eastAsia="方正小标宋简体"/>
                      <w:b/>
                      <w:bCs/>
                      <w:color w:val="FF0000"/>
                      <w:spacing w:val="-4"/>
                      <w:sz w:val="52"/>
                      <w:szCs w:val="52"/>
                    </w:rPr>
                    <w:t>广东省中等职业学校德育研究与指导中心</w:t>
                  </w:r>
                </w:p>
                <w:p/>
              </w:txbxContent>
            </v:textbox>
          </v:shape>
        </w:pict>
      </w:r>
    </w:p>
    <w:p>
      <w:pPr>
        <w:jc w:val="center"/>
        <w:rPr>
          <w:rFonts w:hint="eastAsia" w:ascii="宋体" w:hAnsi="宋体" w:cs="宋体"/>
          <w:b/>
          <w:bCs/>
          <w:kern w:val="0"/>
          <w:sz w:val="32"/>
          <w:szCs w:val="32"/>
        </w:rPr>
      </w:pPr>
      <w:r>
        <w:rPr>
          <w:rFonts w:hint="eastAsia" w:eastAsia="仿宋_GB2312"/>
          <w:bCs/>
          <w:sz w:val="32"/>
          <w:szCs w:val="32"/>
        </w:rPr>
        <w:pict>
          <v:line id="Line 3" o:spid="_x0000_s2052" o:spt="20" style="position:absolute;left:0pt;margin-left:-44.75pt;margin-top:10.05pt;height:0.05pt;width:486pt;z-index:251660288;mso-width-relative:page;mso-height-relative:page;" filled="f" stroked="t" coordsize="21600,21600">
            <v:path arrowok="t"/>
            <v:fill on="f" focussize="0,0"/>
            <v:stroke weight="4.5pt" color="#FF0000"/>
            <v:imagedata o:title=""/>
            <o:lock v:ext="edit" grouping="f" rotation="f" text="f" aspectratio="f"/>
          </v:line>
        </w:pict>
      </w:r>
      <w:r>
        <w:rPr>
          <w:rFonts w:hint="eastAsia" w:eastAsia="仿宋_GB2312"/>
          <w:bCs/>
          <w:sz w:val="32"/>
          <w:szCs w:val="32"/>
        </w:rPr>
        <w:pict>
          <v:line id="Line 4" o:spid="_x0000_s2053" o:spt="20" style="position:absolute;left:0pt;margin-left:-44pt;margin-top:17.85pt;height:0.05pt;width:486pt;z-index:251663360;mso-width-relative:page;mso-height-relative:page;" filled="f" stroked="t" coordsize="21600,21600">
            <v:path arrowok="t"/>
            <v:fill on="f" focussize="0,0"/>
            <v:stroke color="#FF0000"/>
            <v:imagedata o:title=""/>
            <o:lock v:ext="edit" grouping="f" rotation="f" text="f" aspectratio="f"/>
          </v:line>
        </w:pic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粤教中职德字〔201</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号</w:t>
      </w:r>
    </w:p>
    <w:p>
      <w:pPr>
        <w:jc w:val="center"/>
        <w:rPr>
          <w:rFonts w:hint="eastAsia" w:ascii="仿宋_GB2312" w:hAnsi="仿宋_GB2312" w:eastAsia="仿宋_GB2312" w:cs="仿宋_GB2312"/>
          <w:sz w:val="24"/>
        </w:rPr>
      </w:pPr>
    </w:p>
    <w:p>
      <w:pPr>
        <w:jc w:val="center"/>
        <w:rPr>
          <w:rFonts w:ascii="宋体" w:cs="宋体"/>
          <w:b/>
          <w:bCs/>
          <w:kern w:val="0"/>
          <w:sz w:val="32"/>
          <w:szCs w:val="32"/>
        </w:rPr>
      </w:pPr>
      <w:r>
        <w:rPr>
          <w:rFonts w:hint="eastAsia" w:ascii="宋体" w:hAnsi="宋体" w:cs="宋体"/>
          <w:b/>
          <w:bCs/>
          <w:kern w:val="0"/>
          <w:sz w:val="32"/>
          <w:szCs w:val="32"/>
        </w:rPr>
        <w:t>关于举办广东省中职学校德育课优质建设课程项目</w:t>
      </w:r>
    </w:p>
    <w:p>
      <w:pPr>
        <w:jc w:val="center"/>
        <w:rPr>
          <w:rFonts w:ascii="宋体" w:cs="宋体"/>
          <w:b/>
          <w:bCs/>
          <w:kern w:val="0"/>
          <w:sz w:val="32"/>
          <w:szCs w:val="32"/>
        </w:rPr>
      </w:pPr>
      <w:r>
        <w:rPr>
          <w:rFonts w:hint="eastAsia" w:ascii="宋体" w:hAnsi="宋体" w:cs="宋体"/>
          <w:b/>
          <w:bCs/>
          <w:kern w:val="0"/>
          <w:sz w:val="32"/>
          <w:szCs w:val="32"/>
        </w:rPr>
        <w:t>第一批验收会暨第二批启动会的通知</w:t>
      </w:r>
    </w:p>
    <w:p>
      <w:pPr>
        <w:rPr>
          <w:rFonts w:ascii="宋体" w:cs="宋体"/>
          <w:kern w:val="0"/>
          <w:sz w:val="24"/>
        </w:rPr>
      </w:pPr>
    </w:p>
    <w:p>
      <w:pPr>
        <w:rPr>
          <w:rFonts w:ascii="宋体" w:cs="宋体"/>
          <w:kern w:val="0"/>
          <w:sz w:val="24"/>
        </w:rPr>
      </w:pPr>
    </w:p>
    <w:p>
      <w:pPr>
        <w:spacing w:line="360" w:lineRule="auto"/>
        <w:rPr>
          <w:rFonts w:ascii="宋体" w:cs="宋体"/>
          <w:kern w:val="0"/>
          <w:sz w:val="24"/>
        </w:rPr>
      </w:pPr>
      <w:r>
        <w:rPr>
          <w:rFonts w:hint="eastAsia" w:ascii="宋体" w:hAnsi="宋体" w:cs="宋体"/>
          <w:kern w:val="0"/>
          <w:sz w:val="24"/>
        </w:rPr>
        <w:t>各有关中等职业学校：</w:t>
      </w:r>
    </w:p>
    <w:p>
      <w:pPr>
        <w:spacing w:line="360" w:lineRule="auto"/>
        <w:rPr>
          <w:rFonts w:ascii="宋体" w:cs="宋体"/>
          <w:kern w:val="0"/>
          <w:sz w:val="24"/>
        </w:rPr>
      </w:pPr>
      <w:r>
        <w:rPr>
          <w:rFonts w:ascii="宋体" w:cs="宋体"/>
          <w:kern w:val="0"/>
          <w:sz w:val="24"/>
        </w:rPr>
        <w:t xml:space="preserve">     </w:t>
      </w:r>
      <w:r>
        <w:rPr>
          <w:rFonts w:ascii="宋体" w:hAnsi="宋体" w:cs="宋体"/>
          <w:kern w:val="0"/>
          <w:sz w:val="24"/>
        </w:rPr>
        <w:t>2014</w:t>
      </w:r>
      <w:r>
        <w:rPr>
          <w:rFonts w:hint="eastAsia" w:ascii="宋体" w:hAnsi="宋体" w:cs="宋体"/>
          <w:kern w:val="0"/>
          <w:sz w:val="24"/>
        </w:rPr>
        <w:t>年，省教育厅组织评选了广东省中等职业学校第一批德育课优质建设课程，建设周期为两年；</w:t>
      </w:r>
      <w:r>
        <w:rPr>
          <w:rFonts w:ascii="宋体" w:hAnsi="宋体" w:cs="宋体"/>
          <w:kern w:val="0"/>
          <w:sz w:val="24"/>
        </w:rPr>
        <w:t>2016</w:t>
      </w:r>
      <w:r>
        <w:rPr>
          <w:rFonts w:hint="eastAsia" w:ascii="宋体" w:hAnsi="宋体" w:cs="宋体"/>
          <w:kern w:val="0"/>
          <w:sz w:val="24"/>
        </w:rPr>
        <w:t>年</w:t>
      </w:r>
      <w:r>
        <w:rPr>
          <w:rFonts w:ascii="宋体" w:hAnsi="宋体" w:cs="宋体"/>
          <w:kern w:val="0"/>
          <w:sz w:val="24"/>
        </w:rPr>
        <w:t>11</w:t>
      </w:r>
      <w:r>
        <w:rPr>
          <w:rFonts w:hint="eastAsia" w:ascii="宋体" w:hAnsi="宋体" w:cs="宋体"/>
          <w:kern w:val="0"/>
          <w:sz w:val="24"/>
        </w:rPr>
        <w:t>月组织评选了第二批德育课优质建设课程。按照工作进程安排，近期将举行广东省中等职业学校德育</w:t>
      </w:r>
      <w:r>
        <w:rPr>
          <w:rFonts w:hint="eastAsia" w:ascii="宋体" w:hAnsi="宋体" w:cs="宋体"/>
          <w:bCs/>
          <w:kern w:val="0"/>
          <w:sz w:val="24"/>
        </w:rPr>
        <w:t>课优质建设课程第一批验收汇报会暨第二批项目启动会</w:t>
      </w:r>
      <w:r>
        <w:rPr>
          <w:rFonts w:hint="eastAsia" w:ascii="宋体" w:hAnsi="宋体" w:cs="宋体"/>
          <w:kern w:val="0"/>
          <w:sz w:val="24"/>
        </w:rPr>
        <w:t>。现将有关事宜通知如下：</w:t>
      </w:r>
    </w:p>
    <w:p>
      <w:pPr>
        <w:spacing w:line="360" w:lineRule="auto"/>
        <w:ind w:firstLine="472" w:firstLineChars="196"/>
        <w:rPr>
          <w:rFonts w:ascii="宋体" w:cs="宋体"/>
          <w:b/>
          <w:bCs/>
          <w:kern w:val="0"/>
          <w:sz w:val="24"/>
        </w:rPr>
      </w:pPr>
      <w:r>
        <w:rPr>
          <w:rFonts w:hint="eastAsia" w:ascii="宋体" w:hAnsi="宋体" w:cs="宋体"/>
          <w:b/>
          <w:bCs/>
          <w:kern w:val="0"/>
          <w:sz w:val="24"/>
        </w:rPr>
        <w:t>一、</w:t>
      </w:r>
      <w:r>
        <w:rPr>
          <w:rFonts w:hint="eastAsia" w:ascii="宋体" w:hAnsi="宋体" w:cs="宋体"/>
          <w:b/>
          <w:kern w:val="0"/>
          <w:sz w:val="24"/>
        </w:rPr>
        <w:t>第一批德育课优质建设课程验收</w:t>
      </w:r>
    </w:p>
    <w:p>
      <w:pPr>
        <w:spacing w:line="360" w:lineRule="auto"/>
        <w:ind w:firstLine="470" w:firstLineChars="196"/>
        <w:rPr>
          <w:rFonts w:ascii="宋体" w:cs="宋体"/>
          <w:bCs/>
          <w:kern w:val="0"/>
          <w:sz w:val="24"/>
        </w:rPr>
      </w:pPr>
      <w:r>
        <w:rPr>
          <w:rFonts w:hint="eastAsia" w:ascii="宋体" w:hAnsi="宋体" w:cs="宋体"/>
          <w:bCs/>
          <w:kern w:val="0"/>
          <w:sz w:val="24"/>
        </w:rPr>
        <w:t>（一）验收标准</w:t>
      </w:r>
    </w:p>
    <w:p>
      <w:pPr>
        <w:spacing w:line="360" w:lineRule="auto"/>
        <w:rPr>
          <w:rFonts w:ascii="宋体" w:cs="宋体"/>
          <w:kern w:val="0"/>
          <w:sz w:val="24"/>
        </w:rPr>
      </w:pPr>
      <w:r>
        <w:rPr>
          <w:rFonts w:ascii="宋体" w:hAnsi="宋体" w:cs="宋体"/>
          <w:kern w:val="0"/>
          <w:sz w:val="24"/>
        </w:rPr>
        <w:t xml:space="preserve">   </w:t>
      </w:r>
      <w:r>
        <w:rPr>
          <w:rFonts w:hint="eastAsia" w:ascii="宋体" w:hAnsi="宋体" w:cs="宋体"/>
          <w:kern w:val="0"/>
          <w:sz w:val="24"/>
        </w:rPr>
        <w:t>验收标准为《广东省中等职业学校德育优质建设课程验收指标体系》（见附件</w:t>
      </w:r>
      <w:r>
        <w:rPr>
          <w:rFonts w:ascii="宋体" w:hAnsi="宋体" w:cs="宋体"/>
          <w:kern w:val="0"/>
          <w:sz w:val="24"/>
        </w:rPr>
        <w:t>2</w:t>
      </w:r>
      <w:r>
        <w:rPr>
          <w:rFonts w:hint="eastAsia" w:ascii="宋体" w:hAnsi="宋体" w:cs="宋体"/>
          <w:kern w:val="0"/>
          <w:sz w:val="24"/>
        </w:rPr>
        <w:t>）。</w:t>
      </w:r>
    </w:p>
    <w:p>
      <w:pPr>
        <w:numPr>
          <w:ilvl w:val="0"/>
          <w:numId w:val="1"/>
        </w:numPr>
        <w:spacing w:line="360" w:lineRule="auto"/>
        <w:rPr>
          <w:rFonts w:ascii="宋体" w:cs="宋体"/>
          <w:bCs/>
          <w:kern w:val="0"/>
          <w:sz w:val="24"/>
        </w:rPr>
      </w:pPr>
      <w:r>
        <w:rPr>
          <w:rFonts w:hint="eastAsia" w:ascii="宋体" w:hAnsi="宋体" w:cs="宋体"/>
          <w:bCs/>
          <w:kern w:val="0"/>
          <w:sz w:val="24"/>
        </w:rPr>
        <w:t>验收程序</w:t>
      </w:r>
    </w:p>
    <w:p>
      <w:pPr>
        <w:spacing w:line="360" w:lineRule="auto"/>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、课程自查。各课程负责人按照《广东省中等职业学校德育优质建设课程验收指标体系》（见附件</w:t>
      </w:r>
      <w:r>
        <w:rPr>
          <w:rFonts w:ascii="宋体" w:hAnsi="宋体" w:cs="宋体"/>
          <w:kern w:val="0"/>
          <w:sz w:val="24"/>
        </w:rPr>
        <w:t>2</w:t>
      </w:r>
      <w:r>
        <w:rPr>
          <w:rFonts w:hint="eastAsia" w:ascii="宋体" w:hAnsi="宋体" w:cs="宋体"/>
          <w:kern w:val="0"/>
          <w:sz w:val="24"/>
        </w:rPr>
        <w:t>）要求，认真开展自查，整理有关资料，并形成优质课程建设情况报告和填写《广东省中职学校德育课优质建设课程验收自查表》（见附件</w:t>
      </w:r>
      <w:r>
        <w:rPr>
          <w:rFonts w:ascii="宋体" w:hAnsi="宋体" w:cs="宋体"/>
          <w:kern w:val="0"/>
          <w:sz w:val="24"/>
        </w:rPr>
        <w:t>3</w:t>
      </w:r>
      <w:r>
        <w:rPr>
          <w:rFonts w:hint="eastAsia" w:ascii="宋体" w:hAnsi="宋体" w:cs="宋体"/>
          <w:kern w:val="0"/>
          <w:sz w:val="24"/>
        </w:rPr>
        <w:t>）于</w:t>
      </w:r>
      <w:r>
        <w:rPr>
          <w:rFonts w:ascii="宋体" w:hAnsi="宋体" w:cs="宋体"/>
          <w:kern w:val="0"/>
          <w:sz w:val="24"/>
        </w:rPr>
        <w:t>12</w:t>
      </w:r>
      <w:r>
        <w:rPr>
          <w:rFonts w:hint="eastAsia" w:ascii="宋体" w:hAnsi="宋体" w:cs="宋体"/>
          <w:kern w:val="0"/>
          <w:sz w:val="24"/>
        </w:rPr>
        <w:t>月</w:t>
      </w:r>
      <w:r>
        <w:rPr>
          <w:rFonts w:ascii="宋体" w:hAnsi="宋体" w:cs="宋体"/>
          <w:kern w:val="0"/>
          <w:sz w:val="24"/>
        </w:rPr>
        <w:t>9</w:t>
      </w:r>
      <w:r>
        <w:rPr>
          <w:rFonts w:hint="eastAsia" w:ascii="宋体" w:hAnsi="宋体" w:cs="宋体"/>
          <w:kern w:val="0"/>
          <w:sz w:val="24"/>
        </w:rPr>
        <w:t>日前各一式</w:t>
      </w:r>
      <w:r>
        <w:rPr>
          <w:rFonts w:ascii="宋体" w:hAnsi="宋体" w:cs="宋体"/>
          <w:kern w:val="0"/>
          <w:sz w:val="24"/>
        </w:rPr>
        <w:t>6</w:t>
      </w:r>
      <w:r>
        <w:rPr>
          <w:rFonts w:hint="eastAsia" w:ascii="宋体" w:hAnsi="宋体" w:cs="宋体"/>
          <w:kern w:val="0"/>
          <w:sz w:val="24"/>
        </w:rPr>
        <w:t>份报送省中职学校德育研究与指导中心（联系人：陈列，电话：</w:t>
      </w:r>
      <w:r>
        <w:rPr>
          <w:rFonts w:ascii="宋体" w:hAnsi="宋体" w:cs="宋体"/>
          <w:kern w:val="0"/>
          <w:sz w:val="24"/>
        </w:rPr>
        <w:t>020-38256086</w:t>
      </w:r>
      <w:r>
        <w:rPr>
          <w:rFonts w:hint="eastAsia" w:ascii="宋体" w:hAnsi="宋体" w:cs="宋体"/>
          <w:kern w:val="0"/>
          <w:sz w:val="24"/>
        </w:rPr>
        <w:t>），并发电子版至</w:t>
      </w:r>
      <w:r>
        <w:rPr>
          <w:rFonts w:ascii="宋体" w:hAnsi="宋体" w:cs="宋体"/>
          <w:kern w:val="0"/>
          <w:sz w:val="24"/>
        </w:rPr>
        <w:t>gdzzdy@163.com</w:t>
      </w:r>
      <w:r>
        <w:rPr>
          <w:rFonts w:hint="eastAsia" w:ascii="宋体" w:hAnsi="宋体" w:cs="宋体"/>
          <w:kern w:val="0"/>
          <w:sz w:val="24"/>
        </w:rPr>
        <w:t>。</w:t>
      </w:r>
    </w:p>
    <w:p>
      <w:pPr>
        <w:spacing w:line="360" w:lineRule="auto"/>
        <w:ind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、召开验收汇报会。汇报会的主要内容：</w:t>
      </w:r>
    </w:p>
    <w:p>
      <w:pPr>
        <w:spacing w:line="360" w:lineRule="auto"/>
        <w:ind w:firstLine="420"/>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）课程负责人作课程建设的总体情况汇报及答辩。</w:t>
      </w:r>
    </w:p>
    <w:p>
      <w:pPr>
        <w:spacing w:line="360" w:lineRule="auto"/>
        <w:ind w:firstLine="420"/>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）查阅课程建设规划、建设措施、建设过程积累材料，建设成果等有关材料。</w:t>
      </w:r>
    </w:p>
    <w:p>
      <w:pPr>
        <w:spacing w:line="360" w:lineRule="auto"/>
        <w:ind w:firstLine="420"/>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查看优质课程网站建设情况。</w:t>
      </w:r>
    </w:p>
    <w:p>
      <w:pPr>
        <w:spacing w:line="360" w:lineRule="auto"/>
        <w:ind w:firstLine="420"/>
        <w:rPr>
          <w:rFonts w:asci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）召开专家组会议，根据汇报答辩、材料审阅和网站检查情况，专家组对各门课程的建设过程及目标完成情况进行综合考评并逐一评分，最终确定各项优质建设课程的验收结果。</w:t>
      </w:r>
    </w:p>
    <w:p>
      <w:pPr>
        <w:spacing w:line="360" w:lineRule="auto"/>
        <w:ind w:firstLine="480" w:firstLineChars="200"/>
        <w:rPr>
          <w:rFonts w:ascii="宋体" w:cs="宋体"/>
          <w:kern w:val="0"/>
          <w:sz w:val="24"/>
        </w:rPr>
      </w:pPr>
      <w:r>
        <w:rPr>
          <w:rFonts w:ascii="宋体" w:hAnsi="宋体" w:cs="宋体"/>
          <w:kern w:val="0"/>
          <w:sz w:val="24"/>
        </w:rPr>
        <w:t>3</w:t>
      </w:r>
      <w:r>
        <w:rPr>
          <w:rFonts w:hint="eastAsia" w:ascii="宋体" w:hAnsi="宋体" w:cs="宋体"/>
          <w:kern w:val="0"/>
          <w:sz w:val="24"/>
        </w:rPr>
        <w:t>、结果公布。验收结果将在省教育厅网站上公示后予以公布，对合格的优质课程将颁发证书，对不合格课程要求限期整改。</w:t>
      </w:r>
    </w:p>
    <w:p>
      <w:pPr>
        <w:spacing w:line="360" w:lineRule="auto"/>
        <w:ind w:firstLine="472" w:firstLineChars="196"/>
        <w:rPr>
          <w:rFonts w:ascii="宋体" w:cs="宋体"/>
          <w:b/>
          <w:kern w:val="0"/>
          <w:sz w:val="24"/>
        </w:rPr>
      </w:pPr>
      <w:r>
        <w:rPr>
          <w:rFonts w:hint="eastAsia" w:ascii="宋体" w:hAnsi="宋体" w:cs="宋体"/>
          <w:b/>
          <w:bCs/>
          <w:kern w:val="0"/>
          <w:sz w:val="24"/>
        </w:rPr>
        <w:t>二、</w:t>
      </w:r>
      <w:r>
        <w:rPr>
          <w:rFonts w:hint="eastAsia" w:ascii="宋体" w:hAnsi="宋体" w:cs="宋体"/>
          <w:b/>
          <w:kern w:val="0"/>
          <w:sz w:val="24"/>
        </w:rPr>
        <w:t>第二批德育课优质建设课程启动</w:t>
      </w:r>
    </w:p>
    <w:p>
      <w:pPr>
        <w:pStyle w:val="7"/>
        <w:numPr>
          <w:ilvl w:val="0"/>
          <w:numId w:val="2"/>
        </w:numPr>
        <w:spacing w:line="360" w:lineRule="auto"/>
        <w:ind w:firstLineChars="0"/>
        <w:rPr>
          <w:rFonts w:ascii="宋体" w:cs="宋体"/>
          <w:bCs/>
          <w:kern w:val="0"/>
          <w:sz w:val="24"/>
        </w:rPr>
      </w:pPr>
      <w:r>
        <w:rPr>
          <w:rFonts w:hint="eastAsia" w:ascii="宋体" w:hAnsi="宋体" w:cs="宋体"/>
          <w:bCs/>
          <w:kern w:val="0"/>
          <w:sz w:val="24"/>
        </w:rPr>
        <w:t>宣读文件</w:t>
      </w:r>
    </w:p>
    <w:p>
      <w:pPr>
        <w:pStyle w:val="7"/>
        <w:numPr>
          <w:ilvl w:val="0"/>
          <w:numId w:val="2"/>
        </w:numPr>
        <w:spacing w:line="360" w:lineRule="auto"/>
        <w:ind w:firstLineChars="0"/>
        <w:rPr>
          <w:rFonts w:ascii="宋体" w:cs="宋体"/>
          <w:kern w:val="0"/>
          <w:sz w:val="24"/>
        </w:rPr>
      </w:pPr>
      <w:r>
        <w:rPr>
          <w:rFonts w:hint="eastAsia" w:ascii="宋体" w:hAnsi="宋体" w:cs="宋体"/>
          <w:kern w:val="0"/>
          <w:sz w:val="24"/>
        </w:rPr>
        <w:t>领导讲话</w:t>
      </w:r>
    </w:p>
    <w:p>
      <w:pPr>
        <w:spacing w:line="360" w:lineRule="auto"/>
        <w:ind w:firstLine="480" w:firstLineChars="200"/>
        <w:rPr>
          <w:rFonts w:ascii="宋体" w:cs="宋体"/>
          <w:bCs/>
          <w:kern w:val="0"/>
          <w:sz w:val="24"/>
        </w:rPr>
      </w:pPr>
      <w:r>
        <w:rPr>
          <w:rFonts w:hint="eastAsia" w:ascii="宋体" w:hAnsi="宋体" w:cs="宋体"/>
          <w:kern w:val="0"/>
          <w:sz w:val="24"/>
        </w:rPr>
        <w:t>（三）第一批优质建设课程的优秀代表进行经验介绍与交流</w:t>
      </w:r>
    </w:p>
    <w:p>
      <w:pPr>
        <w:spacing w:line="360" w:lineRule="auto"/>
        <w:ind w:firstLine="472" w:firstLineChars="196"/>
        <w:rPr>
          <w:rFonts w:ascii="宋体" w:cs="宋体"/>
          <w:b/>
          <w:bCs/>
          <w:kern w:val="0"/>
          <w:sz w:val="24"/>
        </w:rPr>
      </w:pPr>
      <w:r>
        <w:rPr>
          <w:rFonts w:hint="eastAsia" w:ascii="宋体" w:hAnsi="宋体" w:cs="宋体"/>
          <w:b/>
          <w:bCs/>
          <w:kern w:val="0"/>
          <w:sz w:val="24"/>
        </w:rPr>
        <w:t>三、参会人员</w:t>
      </w:r>
    </w:p>
    <w:p>
      <w:pPr>
        <w:spacing w:line="360" w:lineRule="auto"/>
        <w:ind w:firstLine="420"/>
        <w:rPr>
          <w:rFonts w:ascii="宋体" w:cs="宋体"/>
          <w:kern w:val="0"/>
          <w:sz w:val="24"/>
        </w:rPr>
      </w:pPr>
      <w:r>
        <w:rPr>
          <w:rFonts w:hint="eastAsia" w:ascii="宋体" w:hAnsi="宋体" w:cs="宋体"/>
          <w:kern w:val="0"/>
          <w:sz w:val="24"/>
        </w:rPr>
        <w:t>广东省中等职业学校第一、二批德育课优质建设课程负责人。</w:t>
      </w:r>
    </w:p>
    <w:p>
      <w:pPr>
        <w:spacing w:line="360" w:lineRule="auto"/>
        <w:rPr>
          <w:rFonts w:ascii="宋体" w:cs="宋体"/>
          <w:kern w:val="0"/>
          <w:sz w:val="24"/>
        </w:rPr>
      </w:pPr>
      <w:r>
        <w:rPr>
          <w:rFonts w:ascii="宋体" w:hAnsi="宋体" w:cs="宋体"/>
          <w:b/>
          <w:bCs/>
          <w:kern w:val="0"/>
          <w:sz w:val="24"/>
        </w:rPr>
        <w:t xml:space="preserve">    </w:t>
      </w:r>
      <w:r>
        <w:rPr>
          <w:rFonts w:hint="eastAsia" w:ascii="宋体" w:hAnsi="宋体" w:cs="宋体"/>
          <w:b/>
          <w:bCs/>
          <w:kern w:val="0"/>
          <w:sz w:val="24"/>
        </w:rPr>
        <w:t>四、会议时间、地点</w:t>
      </w:r>
    </w:p>
    <w:p>
      <w:pPr>
        <w:spacing w:line="360" w:lineRule="auto"/>
        <w:ind w:firstLine="480" w:firstLineChars="200"/>
        <w:rPr>
          <w:rFonts w:ascii="宋体" w:cs="宋体"/>
          <w:kern w:val="0"/>
          <w:sz w:val="24"/>
        </w:rPr>
      </w:pPr>
      <w:r>
        <w:rPr>
          <w:rFonts w:hint="eastAsia" w:ascii="宋体" w:hAnsi="宋体" w:cs="宋体"/>
          <w:kern w:val="0"/>
          <w:sz w:val="24"/>
        </w:rPr>
        <w:t>（一）时间：</w:t>
      </w:r>
      <w:r>
        <w:rPr>
          <w:rFonts w:ascii="宋体" w:hAnsi="宋体" w:cs="宋体"/>
          <w:kern w:val="0"/>
          <w:sz w:val="24"/>
        </w:rPr>
        <w:t>12</w:t>
      </w:r>
      <w:r>
        <w:rPr>
          <w:rFonts w:hint="eastAsia" w:ascii="宋体" w:hAnsi="宋体" w:cs="宋体"/>
          <w:kern w:val="0"/>
          <w:sz w:val="24"/>
        </w:rPr>
        <w:t>月</w:t>
      </w:r>
      <w:r>
        <w:rPr>
          <w:rFonts w:ascii="宋体" w:hAnsi="宋体" w:cs="宋体"/>
          <w:kern w:val="0"/>
          <w:sz w:val="24"/>
        </w:rPr>
        <w:t>15</w:t>
      </w:r>
      <w:r>
        <w:rPr>
          <w:rFonts w:hint="eastAsia" w:ascii="宋体" w:hAnsi="宋体" w:cs="宋体"/>
          <w:kern w:val="0"/>
          <w:sz w:val="24"/>
        </w:rPr>
        <w:t>日</w:t>
      </w:r>
      <w:r>
        <w:rPr>
          <w:rFonts w:ascii="宋体" w:hAnsi="宋体" w:cs="宋体"/>
          <w:kern w:val="0"/>
          <w:sz w:val="24"/>
        </w:rPr>
        <w:t>12</w:t>
      </w:r>
      <w:r>
        <w:rPr>
          <w:rFonts w:hint="eastAsia" w:ascii="宋体" w:hAnsi="宋体" w:cs="宋体"/>
          <w:kern w:val="0"/>
          <w:sz w:val="24"/>
        </w:rPr>
        <w:t>：</w:t>
      </w:r>
      <w:r>
        <w:rPr>
          <w:rFonts w:ascii="宋体" w:hAnsi="宋体" w:cs="宋体"/>
          <w:kern w:val="0"/>
          <w:sz w:val="24"/>
        </w:rPr>
        <w:t>00-13</w:t>
      </w:r>
      <w:r>
        <w:rPr>
          <w:rFonts w:hint="eastAsia" w:ascii="宋体" w:hAnsi="宋体" w:cs="宋体"/>
          <w:kern w:val="0"/>
          <w:sz w:val="24"/>
        </w:rPr>
        <w:t>：</w:t>
      </w:r>
      <w:r>
        <w:rPr>
          <w:rFonts w:ascii="宋体" w:cs="宋体"/>
          <w:kern w:val="0"/>
          <w:sz w:val="24"/>
        </w:rPr>
        <w:t>30</w:t>
      </w:r>
      <w:r>
        <w:rPr>
          <w:rFonts w:hint="eastAsia" w:ascii="宋体" w:hAnsi="宋体" w:cs="宋体"/>
          <w:kern w:val="0"/>
          <w:sz w:val="24"/>
        </w:rPr>
        <w:t>报到，</w:t>
      </w:r>
      <w:r>
        <w:rPr>
          <w:rFonts w:ascii="宋体" w:hAnsi="宋体" w:cs="宋体"/>
          <w:kern w:val="0"/>
          <w:sz w:val="24"/>
        </w:rPr>
        <w:t>12</w:t>
      </w:r>
      <w:r>
        <w:rPr>
          <w:rFonts w:hint="eastAsia" w:ascii="宋体" w:hAnsi="宋体" w:cs="宋体"/>
          <w:kern w:val="0"/>
          <w:sz w:val="24"/>
        </w:rPr>
        <w:t>月</w:t>
      </w:r>
      <w:r>
        <w:rPr>
          <w:rFonts w:ascii="宋体" w:hAnsi="宋体" w:cs="宋体"/>
          <w:kern w:val="0"/>
          <w:sz w:val="24"/>
        </w:rPr>
        <w:t>15</w:t>
      </w:r>
      <w:r>
        <w:rPr>
          <w:rFonts w:hint="eastAsia" w:ascii="宋体" w:hAnsi="宋体" w:cs="宋体"/>
          <w:kern w:val="0"/>
          <w:sz w:val="24"/>
        </w:rPr>
        <w:t>日</w:t>
      </w:r>
      <w:r>
        <w:rPr>
          <w:rFonts w:ascii="宋体" w:hAnsi="宋体" w:cs="宋体"/>
          <w:kern w:val="0"/>
          <w:sz w:val="24"/>
        </w:rPr>
        <w:t>14:00—17:00</w:t>
      </w:r>
      <w:r>
        <w:rPr>
          <w:rFonts w:hint="eastAsia" w:ascii="宋体" w:hAnsi="宋体" w:cs="宋体"/>
          <w:kern w:val="0"/>
          <w:sz w:val="24"/>
        </w:rPr>
        <w:t>会议，</w:t>
      </w:r>
      <w:r>
        <w:rPr>
          <w:rFonts w:ascii="宋体" w:hAnsi="宋体" w:cs="宋体"/>
          <w:kern w:val="0"/>
          <w:sz w:val="24"/>
        </w:rPr>
        <w:t>12</w:t>
      </w:r>
      <w:r>
        <w:rPr>
          <w:rFonts w:hint="eastAsia" w:ascii="宋体" w:hAnsi="宋体" w:cs="宋体"/>
          <w:kern w:val="0"/>
          <w:sz w:val="24"/>
        </w:rPr>
        <w:t>月</w:t>
      </w:r>
      <w:r>
        <w:rPr>
          <w:rFonts w:ascii="宋体" w:hAnsi="宋体" w:cs="宋体"/>
          <w:kern w:val="0"/>
          <w:sz w:val="24"/>
        </w:rPr>
        <w:t>16</w:t>
      </w:r>
      <w:r>
        <w:rPr>
          <w:rFonts w:hint="eastAsia" w:ascii="宋体" w:hAnsi="宋体" w:cs="宋体"/>
          <w:kern w:val="0"/>
          <w:sz w:val="24"/>
        </w:rPr>
        <w:t>日</w:t>
      </w:r>
      <w:r>
        <w:rPr>
          <w:rFonts w:ascii="宋体" w:hAnsi="宋体" w:cs="宋体"/>
          <w:kern w:val="0"/>
          <w:sz w:val="24"/>
        </w:rPr>
        <w:t>8:30—11:30</w:t>
      </w:r>
      <w:r>
        <w:rPr>
          <w:rFonts w:hint="eastAsia" w:ascii="宋体" w:hAnsi="宋体" w:cs="宋体"/>
          <w:kern w:val="0"/>
          <w:sz w:val="24"/>
        </w:rPr>
        <w:t>会议，中午离会。</w:t>
      </w:r>
    </w:p>
    <w:p>
      <w:pPr>
        <w:spacing w:line="360" w:lineRule="auto"/>
        <w:rPr>
          <w:rFonts w:ascii="宋体" w:cs="宋体"/>
          <w:kern w:val="0"/>
          <w:sz w:val="24"/>
        </w:rPr>
      </w:pPr>
      <w:r>
        <w:rPr>
          <w:rFonts w:ascii="宋体" w:hAnsi="宋体" w:cs="宋体"/>
          <w:kern w:val="0"/>
          <w:sz w:val="24"/>
        </w:rPr>
        <w:t xml:space="preserve">    </w:t>
      </w:r>
      <w:r>
        <w:rPr>
          <w:rFonts w:hint="eastAsia" w:ascii="宋体" w:hAnsi="宋体" w:cs="宋体"/>
          <w:kern w:val="0"/>
          <w:sz w:val="24"/>
        </w:rPr>
        <w:t>（二）报到地点：广州市天河区中山大道西</w:t>
      </w:r>
      <w:r>
        <w:rPr>
          <w:rFonts w:ascii="宋体" w:hAnsi="宋体" w:cs="宋体"/>
          <w:kern w:val="0"/>
          <w:sz w:val="24"/>
        </w:rPr>
        <w:t>275</w:t>
      </w:r>
      <w:r>
        <w:rPr>
          <w:rFonts w:hint="eastAsia" w:ascii="宋体" w:hAnsi="宋体" w:cs="宋体"/>
          <w:kern w:val="0"/>
          <w:sz w:val="24"/>
        </w:rPr>
        <w:t>号米卢酒店（广东技术师范学院正门右侧约</w:t>
      </w:r>
      <w:r>
        <w:rPr>
          <w:rFonts w:ascii="宋体" w:hAnsi="宋体" w:cs="宋体"/>
          <w:kern w:val="0"/>
          <w:sz w:val="24"/>
        </w:rPr>
        <w:t>300</w:t>
      </w:r>
      <w:r>
        <w:rPr>
          <w:rFonts w:hint="eastAsia" w:ascii="宋体" w:hAnsi="宋体" w:cs="宋体"/>
          <w:kern w:val="0"/>
          <w:sz w:val="24"/>
        </w:rPr>
        <w:t>米处，联系电话：</w:t>
      </w:r>
      <w:r>
        <w:rPr>
          <w:rFonts w:ascii="宋体" w:hAnsi="宋体" w:cs="宋体"/>
          <w:kern w:val="0"/>
          <w:sz w:val="24"/>
        </w:rPr>
        <w:t>020-22138988</w:t>
      </w:r>
      <w:r>
        <w:rPr>
          <w:rFonts w:hint="eastAsia" w:ascii="宋体" w:hAnsi="宋体" w:cs="宋体"/>
          <w:kern w:val="0"/>
          <w:sz w:val="24"/>
        </w:rPr>
        <w:t>）。培训地点：广东技术师范学院工业中心</w:t>
      </w:r>
      <w:r>
        <w:rPr>
          <w:rFonts w:ascii="宋体" w:hAnsi="宋体" w:cs="宋体"/>
          <w:kern w:val="0"/>
          <w:sz w:val="24"/>
        </w:rPr>
        <w:t>605</w:t>
      </w:r>
      <w:r>
        <w:rPr>
          <w:rFonts w:hint="eastAsia" w:ascii="宋体" w:hAnsi="宋体" w:cs="宋体"/>
          <w:kern w:val="0"/>
          <w:sz w:val="24"/>
        </w:rPr>
        <w:t>室。</w:t>
      </w:r>
    </w:p>
    <w:p>
      <w:pPr>
        <w:spacing w:line="360" w:lineRule="auto"/>
        <w:ind w:firstLine="480" w:firstLineChars="200"/>
        <w:rPr>
          <w:rFonts w:ascii="宋体" w:cs="宋体"/>
          <w:kern w:val="0"/>
          <w:sz w:val="24"/>
        </w:rPr>
      </w:pPr>
      <w:r>
        <w:rPr>
          <w:rFonts w:hint="eastAsia" w:ascii="宋体" w:hAnsi="宋体" w:cs="宋体"/>
          <w:bCs/>
          <w:kern w:val="0"/>
          <w:sz w:val="24"/>
        </w:rPr>
        <w:t>（三）</w:t>
      </w:r>
      <w:r>
        <w:rPr>
          <w:rFonts w:hint="eastAsia" w:ascii="宋体" w:hAnsi="宋体" w:cs="宋体"/>
          <w:kern w:val="0"/>
          <w:sz w:val="24"/>
        </w:rPr>
        <w:t>优质课程建设负责人食宿由主办单位负责，往返交通费用回本单位报销。</w:t>
      </w:r>
    </w:p>
    <w:p>
      <w:pPr>
        <w:spacing w:line="360" w:lineRule="auto"/>
        <w:ind w:firstLine="470" w:firstLineChars="195"/>
        <w:rPr>
          <w:rFonts w:ascii="宋体" w:cs="宋体"/>
          <w:b/>
          <w:bCs/>
          <w:kern w:val="0"/>
          <w:sz w:val="24"/>
        </w:rPr>
      </w:pPr>
      <w:r>
        <w:rPr>
          <w:rFonts w:hint="eastAsia" w:ascii="宋体" w:hAnsi="宋体" w:cs="宋体"/>
          <w:b/>
          <w:bCs/>
          <w:kern w:val="0"/>
          <w:sz w:val="24"/>
        </w:rPr>
        <w:t>五、其他事项</w:t>
      </w:r>
    </w:p>
    <w:p>
      <w:pPr>
        <w:spacing w:line="360" w:lineRule="auto"/>
        <w:ind w:firstLine="480"/>
        <w:rPr>
          <w:rFonts w:ascii="宋体" w:cs="宋体"/>
          <w:b/>
          <w:bCs/>
          <w:kern w:val="0"/>
          <w:sz w:val="24"/>
        </w:rPr>
      </w:pPr>
      <w:r>
        <w:rPr>
          <w:rFonts w:hint="eastAsia" w:ascii="宋体" w:hAnsi="宋体" w:cs="宋体"/>
          <w:bCs/>
          <w:kern w:val="0"/>
          <w:sz w:val="24"/>
        </w:rPr>
        <w:t>（一）</w:t>
      </w:r>
      <w:r>
        <w:rPr>
          <w:rFonts w:hint="eastAsia" w:ascii="宋体" w:hAnsi="宋体" w:cs="宋体"/>
          <w:kern w:val="0"/>
          <w:sz w:val="24"/>
        </w:rPr>
        <w:t>各中职学校要高度重视</w:t>
      </w:r>
      <w:r>
        <w:rPr>
          <w:rFonts w:hint="eastAsia" w:ascii="宋体" w:hAnsi="宋体" w:cs="宋体"/>
          <w:bCs/>
          <w:kern w:val="0"/>
          <w:sz w:val="24"/>
        </w:rPr>
        <w:t>第一批优质课程的验收工作和第二批优质课程的启动</w:t>
      </w:r>
      <w:r>
        <w:rPr>
          <w:rFonts w:hint="eastAsia" w:ascii="宋体" w:hAnsi="宋体" w:cs="宋体"/>
          <w:kern w:val="0"/>
          <w:sz w:val="24"/>
        </w:rPr>
        <w:t>工作，按照要求做好相应安排。</w:t>
      </w:r>
    </w:p>
    <w:p>
      <w:pPr>
        <w:spacing w:line="360" w:lineRule="auto"/>
        <w:ind w:firstLine="480" w:firstLineChars="200"/>
        <w:rPr>
          <w:rFonts w:ascii="宋体" w:cs="宋体"/>
          <w:kern w:val="0"/>
          <w:sz w:val="24"/>
        </w:rPr>
      </w:pPr>
      <w:r>
        <w:rPr>
          <w:rFonts w:hint="eastAsia" w:ascii="宋体" w:hAnsi="宋体" w:cs="宋体"/>
          <w:kern w:val="0"/>
          <w:sz w:val="24"/>
        </w:rPr>
        <w:t>（二）优质课程建设负责人要认真学习有关文件，积极组织课程组成员整理好课程建设材料，做好检查验收的准备工作。</w:t>
      </w:r>
    </w:p>
    <w:p>
      <w:pPr>
        <w:spacing w:line="360" w:lineRule="auto"/>
        <w:ind w:firstLine="480" w:firstLineChars="200"/>
        <w:rPr>
          <w:rFonts w:ascii="宋体" w:cs="宋体"/>
          <w:kern w:val="0"/>
          <w:sz w:val="24"/>
        </w:rPr>
      </w:pPr>
      <w:bookmarkStart w:id="0" w:name="_GoBack"/>
      <w:bookmarkEnd w:id="0"/>
      <w:r>
        <w:rPr>
          <w:rFonts w:hint="eastAsia" w:ascii="宋体" w:hAnsi="宋体" w:cs="宋体"/>
          <w:kern w:val="0"/>
          <w:sz w:val="24"/>
        </w:rPr>
        <w:t>（三）要求住宿的老师请填好回执，在</w:t>
      </w:r>
      <w:r>
        <w:rPr>
          <w:rFonts w:ascii="宋体" w:hAnsi="宋体" w:cs="宋体"/>
          <w:kern w:val="0"/>
          <w:sz w:val="24"/>
        </w:rPr>
        <w:t>12</w:t>
      </w:r>
      <w:r>
        <w:rPr>
          <w:rFonts w:hint="eastAsia" w:ascii="宋体" w:hAnsi="宋体" w:cs="宋体"/>
          <w:kern w:val="0"/>
          <w:sz w:val="24"/>
        </w:rPr>
        <w:t>月</w:t>
      </w:r>
      <w:r>
        <w:rPr>
          <w:rFonts w:ascii="宋体" w:hAnsi="宋体" w:cs="宋体"/>
          <w:kern w:val="0"/>
          <w:sz w:val="24"/>
        </w:rPr>
        <w:t>12</w:t>
      </w:r>
      <w:r>
        <w:rPr>
          <w:rFonts w:hint="eastAsia" w:ascii="宋体" w:hAnsi="宋体" w:cs="宋体"/>
          <w:kern w:val="0"/>
          <w:sz w:val="24"/>
        </w:rPr>
        <w:t>日前发邮件给省中职学校德育研究与指导中心陈列老师（</w:t>
      </w:r>
      <w:r>
        <w:fldChar w:fldCharType="begin"/>
      </w:r>
      <w:r>
        <w:instrText xml:space="preserve"> HYPERLINK "mailto:邮箱gdzzdy@163.com" </w:instrText>
      </w:r>
      <w:r>
        <w:fldChar w:fldCharType="separate"/>
      </w:r>
      <w:r>
        <w:rPr>
          <w:rStyle w:val="5"/>
          <w:rFonts w:hint="eastAsia" w:ascii="宋体" w:hAnsi="宋体" w:cs="宋体"/>
          <w:kern w:val="0"/>
          <w:sz w:val="24"/>
        </w:rPr>
        <w:t>邮箱</w:t>
      </w:r>
      <w:r>
        <w:rPr>
          <w:rStyle w:val="5"/>
          <w:rFonts w:ascii="宋体" w:hAnsi="宋体" w:cs="宋体"/>
          <w:kern w:val="0"/>
          <w:sz w:val="24"/>
        </w:rPr>
        <w:t>gdzzdy@163.com</w:t>
      </w:r>
      <w:r>
        <w:rPr>
          <w:rStyle w:val="5"/>
          <w:rFonts w:ascii="宋体" w:hAnsi="宋体" w:cs="宋体"/>
          <w:kern w:val="0"/>
          <w:sz w:val="24"/>
        </w:rPr>
        <w:fldChar w:fldCharType="end"/>
      </w:r>
      <w:r>
        <w:rPr>
          <w:rFonts w:hint="eastAsia" w:ascii="宋体" w:hAnsi="宋体" w:cs="宋体"/>
          <w:kern w:val="0"/>
          <w:sz w:val="24"/>
        </w:rPr>
        <w:t>），以便统一安排住宿。</w:t>
      </w:r>
    </w:p>
    <w:p>
      <w:pPr>
        <w:spacing w:line="360" w:lineRule="auto"/>
        <w:rPr>
          <w:rFonts w:ascii="宋体" w:cs="宋体"/>
          <w:kern w:val="0"/>
          <w:sz w:val="24"/>
        </w:rPr>
      </w:pPr>
    </w:p>
    <w:p>
      <w:pPr>
        <w:spacing w:line="360" w:lineRule="auto"/>
        <w:rPr>
          <w:rFonts w:ascii="宋体" w:cs="宋体"/>
          <w:kern w:val="0"/>
          <w:sz w:val="24"/>
        </w:rPr>
      </w:pPr>
    </w:p>
    <w:p>
      <w:pPr>
        <w:spacing w:line="360" w:lineRule="auto"/>
        <w:jc w:val="right"/>
        <w:rPr>
          <w:rFonts w:ascii="宋体" w:cs="宋体"/>
          <w:kern w:val="0"/>
          <w:sz w:val="24"/>
        </w:rPr>
      </w:pPr>
      <w:r>
        <w:rPr>
          <w:rFonts w:hint="eastAsia" w:ascii="宋体" w:hAnsi="宋体" w:cs="宋体"/>
          <w:kern w:val="0"/>
          <w:sz w:val="24"/>
        </w:rPr>
        <w:t>广东省中职学校德育研究与指导中心</w:t>
      </w:r>
    </w:p>
    <w:p>
      <w:pPr>
        <w:spacing w:line="360" w:lineRule="auto"/>
        <w:jc w:val="both"/>
        <w:rPr>
          <w:rFonts w:ascii="宋体" w:cs="宋体"/>
          <w:kern w:val="0"/>
          <w:sz w:val="24"/>
        </w:rPr>
      </w:pPr>
      <w:r>
        <w:rPr>
          <w:rFonts w:ascii="宋体" w:hAnsi="宋体" w:cs="宋体"/>
          <w:kern w:val="0"/>
          <w:sz w:val="24"/>
        </w:rPr>
        <w:t xml:space="preserve">                              </w:t>
      </w:r>
      <w:r>
        <w:rPr>
          <w:rFonts w:hint="eastAsia" w:ascii="宋体" w:hAnsi="宋体" w:cs="宋体"/>
          <w:kern w:val="0"/>
          <w:sz w:val="24"/>
          <w:lang w:val="en-US" w:eastAsia="zh-CN"/>
        </w:rPr>
        <w:t xml:space="preserve">           </w:t>
      </w:r>
      <w:r>
        <w:rPr>
          <w:rFonts w:ascii="宋体" w:hAnsi="宋体" w:cs="宋体"/>
          <w:kern w:val="0"/>
          <w:sz w:val="24"/>
        </w:rPr>
        <w:t xml:space="preserve">     2016</w:t>
      </w:r>
      <w:r>
        <w:rPr>
          <w:rFonts w:hint="eastAsia" w:ascii="宋体" w:hAnsi="宋体" w:cs="宋体"/>
          <w:kern w:val="0"/>
          <w:sz w:val="24"/>
        </w:rPr>
        <w:t>年</w:t>
      </w:r>
      <w:r>
        <w:rPr>
          <w:rFonts w:ascii="宋体" w:hAnsi="宋体" w:cs="宋体"/>
          <w:kern w:val="0"/>
          <w:sz w:val="24"/>
        </w:rPr>
        <w:t>12</w:t>
      </w:r>
      <w:r>
        <w:rPr>
          <w:rFonts w:hint="eastAsia" w:ascii="宋体" w:hAnsi="宋体" w:cs="宋体"/>
          <w:kern w:val="0"/>
          <w:sz w:val="24"/>
        </w:rPr>
        <w:t>月</w:t>
      </w:r>
      <w:r>
        <w:rPr>
          <w:rFonts w:hint="eastAsia" w:ascii="宋体" w:hAnsi="宋体" w:cs="宋体"/>
          <w:kern w:val="0"/>
          <w:sz w:val="24"/>
          <w:lang w:val="en-US" w:eastAsia="zh-CN"/>
        </w:rPr>
        <w:t>8</w:t>
      </w:r>
      <w:r>
        <w:rPr>
          <w:rFonts w:hint="eastAsia" w:ascii="宋体" w:hAnsi="宋体" w:cs="宋体"/>
          <w:kern w:val="0"/>
          <w:sz w:val="24"/>
        </w:rPr>
        <w:t>日</w:t>
      </w:r>
    </w:p>
    <w:p>
      <w:pPr>
        <w:spacing w:line="360" w:lineRule="auto"/>
        <w:rPr>
          <w:rFonts w:ascii="宋体" w:cs="宋体"/>
          <w:kern w:val="0"/>
          <w:sz w:val="24"/>
        </w:rPr>
      </w:pPr>
    </w:p>
    <w:p>
      <w:pPr>
        <w:spacing w:line="360" w:lineRule="auto"/>
        <w:rPr>
          <w:rFonts w:ascii="宋体" w:cs="宋体"/>
          <w:kern w:val="0"/>
          <w:sz w:val="24"/>
        </w:rPr>
      </w:pPr>
    </w:p>
    <w:p>
      <w:pPr>
        <w:spacing w:line="360" w:lineRule="auto"/>
        <w:rPr>
          <w:rFonts w:ascii="宋体" w:cs="宋体"/>
          <w:kern w:val="0"/>
          <w:sz w:val="24"/>
        </w:rPr>
      </w:pPr>
    </w:p>
    <w:p>
      <w:pPr>
        <w:spacing w:line="360" w:lineRule="auto"/>
        <w:rPr>
          <w:rFonts w:ascii="宋体" w:cs="宋体"/>
          <w:kern w:val="0"/>
          <w:sz w:val="24"/>
        </w:rPr>
      </w:pPr>
      <w:r>
        <w:rPr>
          <w:rFonts w:hint="eastAsia" w:ascii="宋体" w:hAnsi="宋体" w:cs="宋体"/>
          <w:kern w:val="0"/>
          <w:sz w:val="24"/>
        </w:rPr>
        <w:t>附件</w:t>
      </w:r>
      <w:r>
        <w:rPr>
          <w:rFonts w:ascii="宋体" w:hAnsi="宋体" w:cs="宋体"/>
          <w:kern w:val="0"/>
          <w:sz w:val="24"/>
        </w:rPr>
        <w:t xml:space="preserve">1  </w:t>
      </w:r>
      <w:r>
        <w:rPr>
          <w:rFonts w:hint="eastAsia" w:ascii="宋体" w:hAnsi="宋体" w:cs="宋体"/>
          <w:kern w:val="0"/>
          <w:sz w:val="24"/>
        </w:rPr>
        <w:t>广东省中职学校德育课第一批优质建设课程名单</w:t>
      </w:r>
    </w:p>
    <w:p>
      <w:pPr>
        <w:spacing w:line="360" w:lineRule="auto"/>
        <w:rPr>
          <w:rFonts w:ascii="宋体" w:cs="宋体"/>
          <w:kern w:val="0"/>
          <w:sz w:val="24"/>
        </w:rPr>
      </w:pPr>
      <w:r>
        <w:rPr>
          <w:rFonts w:hint="eastAsia" w:ascii="宋体" w:hAnsi="宋体" w:cs="宋体"/>
          <w:kern w:val="0"/>
          <w:sz w:val="24"/>
        </w:rPr>
        <w:t>附件</w:t>
      </w:r>
      <w:r>
        <w:rPr>
          <w:rFonts w:ascii="宋体" w:hAnsi="宋体" w:cs="宋体"/>
          <w:kern w:val="0"/>
          <w:sz w:val="24"/>
        </w:rPr>
        <w:t xml:space="preserve">2  </w:t>
      </w:r>
      <w:r>
        <w:rPr>
          <w:rFonts w:hint="eastAsia" w:ascii="宋体" w:hAnsi="宋体" w:cs="宋体"/>
          <w:kern w:val="0"/>
          <w:sz w:val="24"/>
        </w:rPr>
        <w:t>广东省中等职业学校德育优质建设课程验收指标体系</w:t>
      </w:r>
    </w:p>
    <w:p>
      <w:pPr>
        <w:spacing w:line="360" w:lineRule="auto"/>
        <w:rPr>
          <w:rFonts w:ascii="宋体" w:cs="宋体"/>
          <w:kern w:val="0"/>
          <w:sz w:val="24"/>
        </w:rPr>
      </w:pPr>
      <w:r>
        <w:rPr>
          <w:rFonts w:hint="eastAsia" w:ascii="宋体" w:hAnsi="宋体" w:cs="宋体"/>
          <w:kern w:val="0"/>
          <w:sz w:val="24"/>
        </w:rPr>
        <w:t>附件</w:t>
      </w:r>
      <w:r>
        <w:rPr>
          <w:rFonts w:ascii="宋体" w:hAnsi="宋体" w:cs="宋体"/>
          <w:kern w:val="0"/>
          <w:sz w:val="24"/>
        </w:rPr>
        <w:t xml:space="preserve">3  </w:t>
      </w:r>
      <w:r>
        <w:rPr>
          <w:rFonts w:hint="eastAsia" w:ascii="宋体" w:hAnsi="宋体" w:cs="宋体"/>
          <w:kern w:val="0"/>
          <w:sz w:val="24"/>
        </w:rPr>
        <w:t>广东省中职学校德育课优质建设课程验收自查表</w:t>
      </w:r>
    </w:p>
    <w:p>
      <w:pPr>
        <w:spacing w:line="360" w:lineRule="auto"/>
        <w:rPr>
          <w:rFonts w:ascii="宋体" w:cs="宋体"/>
          <w:kern w:val="0"/>
          <w:sz w:val="24"/>
        </w:rPr>
      </w:pPr>
      <w:r>
        <w:rPr>
          <w:rFonts w:hint="eastAsia" w:ascii="宋体" w:hAnsi="宋体" w:cs="宋体"/>
          <w:kern w:val="0"/>
          <w:sz w:val="24"/>
        </w:rPr>
        <w:t>附件</w:t>
      </w:r>
      <w:r>
        <w:rPr>
          <w:rFonts w:ascii="宋体" w:hAnsi="宋体" w:cs="宋体"/>
          <w:kern w:val="0"/>
          <w:sz w:val="24"/>
        </w:rPr>
        <w:t xml:space="preserve">4  </w:t>
      </w:r>
      <w:r>
        <w:rPr>
          <w:rFonts w:hint="eastAsia" w:ascii="宋体" w:hAnsi="宋体" w:cs="宋体"/>
          <w:kern w:val="0"/>
          <w:sz w:val="24"/>
        </w:rPr>
        <w:t>广东省中职学校德育课第二批优质建设课程名单</w:t>
      </w:r>
    </w:p>
    <w:p>
      <w:r>
        <w:rPr>
          <w:rFonts w:hint="eastAsia" w:ascii="宋体" w:hAnsi="宋体" w:cs="宋体"/>
          <w:kern w:val="0"/>
          <w:sz w:val="24"/>
        </w:rPr>
        <w:t>附件</w:t>
      </w:r>
      <w:r>
        <w:rPr>
          <w:rFonts w:ascii="宋体" w:hAnsi="宋体" w:cs="宋体"/>
          <w:kern w:val="0"/>
          <w:sz w:val="24"/>
        </w:rPr>
        <w:t xml:space="preserve">5  </w:t>
      </w:r>
      <w:r>
        <w:rPr>
          <w:rFonts w:hint="eastAsia" w:ascii="宋体" w:hAnsi="宋体" w:cs="宋体"/>
          <w:kern w:val="0"/>
          <w:sz w:val="24"/>
        </w:rPr>
        <w:t>报名回执表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A1377"/>
    <w:multiLevelType w:val="multilevel"/>
    <w:tmpl w:val="5F2A1377"/>
    <w:lvl w:ilvl="0" w:tentative="0">
      <w:start w:val="1"/>
      <w:numFmt w:val="japaneseCounting"/>
      <w:lvlText w:val="（%1）"/>
      <w:lvlJc w:val="left"/>
      <w:pPr>
        <w:ind w:left="1245" w:hanging="720"/>
      </w:pPr>
      <w:rPr>
        <w:rFonts w:hint="default" w:cs="Times New Roman"/>
      </w:rPr>
    </w:lvl>
    <w:lvl w:ilvl="1" w:tentative="0">
      <w:start w:val="1"/>
      <w:numFmt w:val="lowerLetter"/>
      <w:lvlText w:val="%2)"/>
      <w:lvlJc w:val="left"/>
      <w:pPr>
        <w:ind w:left="1365" w:hanging="420"/>
      </w:pPr>
      <w:rPr>
        <w:rFonts w:cs="Times New Roman"/>
      </w:rPr>
    </w:lvl>
    <w:lvl w:ilvl="2" w:tentative="0">
      <w:start w:val="1"/>
      <w:numFmt w:val="lowerRoman"/>
      <w:lvlText w:val="%3."/>
      <w:lvlJc w:val="right"/>
      <w:pPr>
        <w:ind w:left="1785" w:hanging="420"/>
      </w:pPr>
      <w:rPr>
        <w:rFonts w:cs="Times New Roman"/>
      </w:rPr>
    </w:lvl>
    <w:lvl w:ilvl="3" w:tentative="0">
      <w:start w:val="1"/>
      <w:numFmt w:val="decimal"/>
      <w:lvlText w:val="%4."/>
      <w:lvlJc w:val="left"/>
      <w:pPr>
        <w:ind w:left="2205" w:hanging="420"/>
      </w:pPr>
      <w:rPr>
        <w:rFonts w:cs="Times New Roman"/>
      </w:rPr>
    </w:lvl>
    <w:lvl w:ilvl="4" w:tentative="0">
      <w:start w:val="1"/>
      <w:numFmt w:val="lowerLetter"/>
      <w:lvlText w:val="%5)"/>
      <w:lvlJc w:val="left"/>
      <w:pPr>
        <w:ind w:left="2625" w:hanging="420"/>
      </w:pPr>
      <w:rPr>
        <w:rFonts w:cs="Times New Roman"/>
      </w:rPr>
    </w:lvl>
    <w:lvl w:ilvl="5" w:tentative="0">
      <w:start w:val="1"/>
      <w:numFmt w:val="lowerRoman"/>
      <w:lvlText w:val="%6."/>
      <w:lvlJc w:val="right"/>
      <w:pPr>
        <w:ind w:left="3045" w:hanging="420"/>
      </w:pPr>
      <w:rPr>
        <w:rFonts w:cs="Times New Roman"/>
      </w:rPr>
    </w:lvl>
    <w:lvl w:ilvl="6" w:tentative="0">
      <w:start w:val="1"/>
      <w:numFmt w:val="decimal"/>
      <w:lvlText w:val="%7."/>
      <w:lvlJc w:val="left"/>
      <w:pPr>
        <w:ind w:left="3465" w:hanging="420"/>
      </w:pPr>
      <w:rPr>
        <w:rFonts w:cs="Times New Roman"/>
      </w:rPr>
    </w:lvl>
    <w:lvl w:ilvl="7" w:tentative="0">
      <w:start w:val="1"/>
      <w:numFmt w:val="lowerLetter"/>
      <w:lvlText w:val="%8)"/>
      <w:lvlJc w:val="left"/>
      <w:pPr>
        <w:ind w:left="3885" w:hanging="420"/>
      </w:pPr>
      <w:rPr>
        <w:rFonts w:cs="Times New Roman"/>
      </w:rPr>
    </w:lvl>
    <w:lvl w:ilvl="8" w:tentative="0">
      <w:start w:val="1"/>
      <w:numFmt w:val="lowerRoman"/>
      <w:lvlText w:val="%9."/>
      <w:lvlJc w:val="right"/>
      <w:pPr>
        <w:ind w:left="4305" w:hanging="420"/>
      </w:pPr>
      <w:rPr>
        <w:rFonts w:cs="Times New Roman"/>
      </w:rPr>
    </w:lvl>
  </w:abstractNum>
  <w:abstractNum w:abstractNumId="1">
    <w:nsid w:val="76A9097A"/>
    <w:multiLevelType w:val="multilevel"/>
    <w:tmpl w:val="76A9097A"/>
    <w:lvl w:ilvl="0" w:tentative="0">
      <w:start w:val="2"/>
      <w:numFmt w:val="japaneseCounting"/>
      <w:lvlText w:val="（%1）"/>
      <w:lvlJc w:val="left"/>
      <w:pPr>
        <w:ind w:left="1185" w:hanging="765"/>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56A"/>
    <w:rsid w:val="00085F59"/>
    <w:rsid w:val="0024245E"/>
    <w:rsid w:val="002926F2"/>
    <w:rsid w:val="002C15BF"/>
    <w:rsid w:val="003E056A"/>
    <w:rsid w:val="00686AFA"/>
    <w:rsid w:val="00696EF0"/>
    <w:rsid w:val="006E6146"/>
    <w:rsid w:val="0073159D"/>
    <w:rsid w:val="007B7493"/>
    <w:rsid w:val="007D1FE5"/>
    <w:rsid w:val="009F49E0"/>
    <w:rsid w:val="00A7422D"/>
    <w:rsid w:val="00A77870"/>
    <w:rsid w:val="00AB3E98"/>
    <w:rsid w:val="00AD535F"/>
    <w:rsid w:val="00C37A53"/>
    <w:rsid w:val="00C6411C"/>
    <w:rsid w:val="00CB47A4"/>
    <w:rsid w:val="00CE3EDA"/>
    <w:rsid w:val="00D4299F"/>
    <w:rsid w:val="00D458BA"/>
    <w:rsid w:val="00D7632D"/>
    <w:rsid w:val="00F27842"/>
    <w:rsid w:val="00F41E4E"/>
    <w:rsid w:val="00FC7FBC"/>
    <w:rsid w:val="07D7398D"/>
    <w:rsid w:val="0E611138"/>
    <w:rsid w:val="10A11E08"/>
    <w:rsid w:val="1612396C"/>
    <w:rsid w:val="17FA2615"/>
    <w:rsid w:val="18830F41"/>
    <w:rsid w:val="1B7E7E73"/>
    <w:rsid w:val="1D8D7D8B"/>
    <w:rsid w:val="1E82177B"/>
    <w:rsid w:val="269E2EBE"/>
    <w:rsid w:val="2B8E0528"/>
    <w:rsid w:val="31476524"/>
    <w:rsid w:val="31AE5027"/>
    <w:rsid w:val="49234F07"/>
    <w:rsid w:val="4DF8295F"/>
    <w:rsid w:val="62BB1D64"/>
    <w:rsid w:val="640C3BC0"/>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99"/>
    <w:rPr>
      <w:rFonts w:cs="Times New Roman"/>
      <w:color w:val="0000FF"/>
      <w:u w:val="single"/>
    </w:rPr>
  </w:style>
  <w:style w:type="paragraph" w:customStyle="1" w:styleId="7">
    <w:name w:val="List Paragraph"/>
    <w:basedOn w:val="1"/>
    <w:qFormat/>
    <w:uiPriority w:val="99"/>
    <w:pPr>
      <w:ind w:firstLine="420" w:firstLineChars="200"/>
    </w:pPr>
  </w:style>
  <w:style w:type="character" w:customStyle="1" w:styleId="8">
    <w:name w:val="页眉 Char"/>
    <w:basedOn w:val="4"/>
    <w:link w:val="3"/>
    <w:semiHidden/>
    <w:qFormat/>
    <w:locked/>
    <w:uiPriority w:val="99"/>
    <w:rPr>
      <w:rFonts w:ascii="Calibri" w:hAnsi="Calibri" w:eastAsia="宋体" w:cs="Times New Roman"/>
      <w:sz w:val="18"/>
      <w:szCs w:val="18"/>
    </w:rPr>
  </w:style>
  <w:style w:type="character" w:customStyle="1" w:styleId="9">
    <w:name w:val="页脚 Char"/>
    <w:basedOn w:val="4"/>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212</Words>
  <Characters>1212</Characters>
  <Lines>10</Lines>
  <Paragraphs>2</Paragraphs>
  <ScaleCrop>false</ScaleCrop>
  <LinksUpToDate>false</LinksUpToDate>
  <CharactersWithSpaces>1422</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2016-12-07T08:45:00Z</dcterms:created>
  <dc:creator>AutoBVT</dc:creator>
  <cp:lastModifiedBy>Administrator</cp:lastModifiedBy>
  <dcterms:modified xsi:type="dcterms:W3CDTF">2016-12-08T12:30:49Z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